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AB" w:rsidRPr="00AC3021" w:rsidRDefault="00D22AAB" w:rsidP="00D22A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/49-21</w:t>
      </w: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>23. фебруар 2021. године</w:t>
      </w: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2AAB" w:rsidRPr="00AC3021" w:rsidRDefault="00D22AAB" w:rsidP="00D2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D22AAB" w:rsidRPr="00AC3021" w:rsidRDefault="00D22AAB" w:rsidP="00D22AA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D22AAB" w:rsidRPr="00AC3021" w:rsidRDefault="00D22AAB" w:rsidP="00D22AA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НАРОДНЕ СКУПШТИНЕ, ОДРЖАНЕ 22. ФЕБРУАРА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D22AAB" w:rsidRPr="00AC3021" w:rsidRDefault="00D22AAB" w:rsidP="00D2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AB" w:rsidRPr="00AC3021" w:rsidRDefault="00D22AAB" w:rsidP="00D2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AB" w:rsidRPr="00AC3021" w:rsidRDefault="00D22AAB" w:rsidP="00D2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AB" w:rsidRPr="00AC3021" w:rsidRDefault="00D22AAB" w:rsidP="00D22AA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ab/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у 12</w:t>
      </w:r>
      <w:r w:rsidR="00FD1AA8">
        <w:rPr>
          <w:rFonts w:ascii="Times New Roman" w:eastAsia="Calibri" w:hAnsi="Times New Roman" w:cs="Times New Roman"/>
          <w:sz w:val="24"/>
          <w:szCs w:val="24"/>
          <w:lang w:val="sr-Cyrl-RS"/>
        </w:rPr>
        <w:t>,25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D22AAB" w:rsidRPr="00AC3021" w:rsidRDefault="00D22AAB" w:rsidP="00D22AA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AC3021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D22AAB" w:rsidRPr="00AC3021" w:rsidRDefault="00D22AAB" w:rsidP="00D22AA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</w:t>
      </w:r>
      <w:bookmarkStart w:id="0" w:name="_GoBack"/>
      <w:bookmarkEnd w:id="0"/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Веиновић, Вук Мирчетић, Оља Петровић, Лука Кебара, Ђуро Перић, Угљеша Мрдић, Дубравка Краљ, Тома Фила, Жељко Томић, Илија Матејић, Миленко Јованов, Милена Поповић и Виолета Оцокољић.</w:t>
      </w:r>
    </w:p>
    <w:p w:rsidR="00D22AAB" w:rsidRPr="00AC3021" w:rsidRDefault="00D22AAB" w:rsidP="00D22AAB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је присуствовао Арпад Фремонд, заменик члана Одбора Балинта Пастора. </w:t>
      </w:r>
    </w:p>
    <w:p w:rsidR="00D22AAB" w:rsidRPr="00AC3021" w:rsidRDefault="00D22AAB" w:rsidP="00D22AA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C3021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 Марија Јевђић и Јован Палалић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нити њихови заменици. </w:t>
      </w:r>
    </w:p>
    <w:p w:rsidR="00D22AAB" w:rsidRPr="00AC3021" w:rsidRDefault="00D22AAB" w:rsidP="00D22AA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и: Зоран Лазаров, помоћник министра у Министарству унутрашњих послова - начелник Сектора за међународну сарадњу, европске послове и планирање, Владимир Винш, виши саветник у Министарству правде и Ема Драгуљ, из Управе за јавни дуг Министарства финансија.</w:t>
      </w:r>
    </w:p>
    <w:p w:rsidR="00D22AAB" w:rsidRPr="00AC3021" w:rsidRDefault="00D22AAB" w:rsidP="00D22AAB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(15 гласова за) усвојио следећи</w:t>
      </w:r>
    </w:p>
    <w:p w:rsidR="00D22AAB" w:rsidRDefault="00D22AAB" w:rsidP="00D22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1AA8" w:rsidRPr="00AC3021" w:rsidRDefault="00FD1AA8" w:rsidP="00D22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2AAB" w:rsidRDefault="00D22AAB" w:rsidP="00D22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D22AAB" w:rsidRDefault="00D22AAB" w:rsidP="00D22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AB" w:rsidRDefault="00D22AAB" w:rsidP="00D22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AB" w:rsidRPr="0029789F" w:rsidRDefault="00D22AAB" w:rsidP="00D22AAB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1. Разматрање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Предлога закона о изменама и допунама Закона о утврђивању порекла имовине и посебном порезу, који је поднела Влада (број 011-186/21 од 5. фебруара 2021. године),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појединостима.</w:t>
      </w:r>
    </w:p>
    <w:p w:rsidR="00D22AAB" w:rsidRDefault="00D22AAB" w:rsidP="00D22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AB" w:rsidRPr="00AC3021" w:rsidRDefault="00D22AAB" w:rsidP="00D22AAB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Предлога закона о изменама и допунама Закона о утврђивању порекла имовине и посебном порезу, који је подне</w:t>
      </w:r>
      <w:r w:rsidR="00FD1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 Влада (број 011-186/21 од 5. </w:t>
      </w:r>
      <w:r w:rsidR="00FD1A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фебруара 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</w:t>
      </w:r>
      <w:r w:rsidR="00FD1A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године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појединостима</w:t>
      </w:r>
    </w:p>
    <w:p w:rsidR="00D22AAB" w:rsidRPr="00AC3021" w:rsidRDefault="00D22AAB" w:rsidP="00D22AAB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2AAB" w:rsidRPr="00D22AAB" w:rsidRDefault="00D22AAB" w:rsidP="00FD1AA8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22AAB">
        <w:rPr>
          <w:rFonts w:ascii="Times New Roman" w:hAnsi="Times New Roman"/>
          <w:sz w:val="24"/>
          <w:lang w:val="sr-Cyrl-RS"/>
        </w:rPr>
        <w:t xml:space="preserve">Одбор је, у складу са чланом 164. Пословника Народне скупштине, размотрио амандман на 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Предлог закона о изменама и допунама Закона о утврђивању порекла 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имовине и посебном порезу</w:t>
      </w:r>
      <w:r w:rsidRPr="00D22A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22AAB">
        <w:rPr>
          <w:rFonts w:ascii="Times New Roman" w:hAnsi="Times New Roman"/>
          <w:sz w:val="24"/>
          <w:lang w:val="sr-Cyrl-RS"/>
        </w:rPr>
        <w:t>и сматра да је у складу са Уставом и правним системом Републике Србије амандман:</w:t>
      </w:r>
    </w:p>
    <w:p w:rsidR="00D22AAB" w:rsidRPr="00D22AAB" w:rsidRDefault="00D22AAB" w:rsidP="00FD1AA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D22AAB">
        <w:rPr>
          <w:rFonts w:ascii="Times New Roman" w:hAnsi="Times New Roman"/>
          <w:sz w:val="24"/>
          <w:lang w:val="sr-Cyrl-RS"/>
        </w:rPr>
        <w:tab/>
        <w:t>- на члан 11. који је поднео народни посланик Владимир Ђукановић.</w:t>
      </w:r>
    </w:p>
    <w:p w:rsidR="00D22AAB" w:rsidRPr="00AC3021" w:rsidRDefault="00D22AAB" w:rsidP="00D22AA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(15 гласова за).</w:t>
      </w:r>
    </w:p>
    <w:p w:rsidR="00D22AAB" w:rsidRPr="00FD1AA8" w:rsidRDefault="00D22AAB" w:rsidP="00FD1AA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D22AAB" w:rsidRPr="00AC3021" w:rsidRDefault="00D22AAB" w:rsidP="00D22A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C302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C302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>12,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D22AAB" w:rsidRPr="00AC3021" w:rsidRDefault="00D22AAB" w:rsidP="00D22A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D22AAB" w:rsidRDefault="00D22AAB" w:rsidP="00D22A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</w:p>
    <w:p w:rsidR="00FD1AA8" w:rsidRPr="00AC3021" w:rsidRDefault="00FD1AA8" w:rsidP="00D22A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2AAB" w:rsidRPr="00AC3021" w:rsidRDefault="00D22AAB" w:rsidP="00D22A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</w:t>
      </w:r>
      <w:r w:rsidR="00FD1AA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D22AAB" w:rsidRPr="00AC3021" w:rsidRDefault="00D22AAB" w:rsidP="00D22A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22AAB" w:rsidRPr="00AC3021" w:rsidRDefault="00D22AAB" w:rsidP="00D22A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Јелена Жарић Ковачевић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22AAB" w:rsidRPr="00AC3021" w:rsidRDefault="00D22AAB" w:rsidP="00D22A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22AAB" w:rsidRPr="00AC3021" w:rsidRDefault="00D22AAB" w:rsidP="00D22AAB">
      <w:pPr>
        <w:rPr>
          <w:rFonts w:ascii="Times New Roman" w:hAnsi="Times New Roman" w:cs="Times New Roman"/>
          <w:sz w:val="24"/>
          <w:szCs w:val="24"/>
        </w:rPr>
      </w:pPr>
    </w:p>
    <w:p w:rsidR="00D22AAB" w:rsidRPr="00AC3021" w:rsidRDefault="00D22AAB" w:rsidP="00D22AAB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1AA8">
      <w:pPr>
        <w:spacing w:after="0" w:line="240" w:lineRule="auto"/>
      </w:pPr>
      <w:r>
        <w:separator/>
      </w:r>
    </w:p>
  </w:endnote>
  <w:endnote w:type="continuationSeparator" w:id="0">
    <w:p w:rsidR="00000000" w:rsidRDefault="00FD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22AAB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FD1AA8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D1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1AA8">
      <w:pPr>
        <w:spacing w:after="0" w:line="240" w:lineRule="auto"/>
      </w:pPr>
      <w:r>
        <w:separator/>
      </w:r>
    </w:p>
  </w:footnote>
  <w:footnote w:type="continuationSeparator" w:id="0">
    <w:p w:rsidR="00000000" w:rsidRDefault="00FD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25CF8"/>
    <w:multiLevelType w:val="hybridMultilevel"/>
    <w:tmpl w:val="DD2E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AB"/>
    <w:rsid w:val="00103355"/>
    <w:rsid w:val="009636A1"/>
    <w:rsid w:val="00D22AAB"/>
    <w:rsid w:val="00F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B625"/>
  <w15:docId w15:val="{A339D14E-AD63-4B24-8466-2C65E254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AB"/>
  </w:style>
  <w:style w:type="paragraph" w:customStyle="1" w:styleId="Style1">
    <w:name w:val="Style1"/>
    <w:basedOn w:val="Normal"/>
    <w:uiPriority w:val="99"/>
    <w:rsid w:val="00D22AAB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2021-02-23T13:10:00Z</dcterms:created>
  <dcterms:modified xsi:type="dcterms:W3CDTF">2021-02-24T07:43:00Z</dcterms:modified>
</cp:coreProperties>
</file>